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8DA" w:rsidRPr="001C1F12" w:rsidRDefault="003058DA" w:rsidP="003058DA">
      <w:pPr>
        <w:rPr>
          <w:rFonts w:ascii="Calibri" w:hAnsi="Calibri"/>
          <w:sz w:val="28"/>
          <w:szCs w:val="28"/>
        </w:rPr>
      </w:pPr>
      <w:r w:rsidRPr="001C1F12">
        <w:rPr>
          <w:rFonts w:ascii="Calibri" w:hAnsi="Calibri"/>
          <w:sz w:val="28"/>
          <w:szCs w:val="28"/>
        </w:rPr>
        <w:t>TITLE</w:t>
      </w:r>
      <w:r w:rsidRPr="001C1F12">
        <w:rPr>
          <w:rFonts w:ascii="Calibri" w:hAnsi="Calibri"/>
          <w:sz w:val="28"/>
          <w:szCs w:val="28"/>
        </w:rPr>
        <w:tab/>
      </w:r>
      <w:r w:rsidRPr="001C1F12">
        <w:rPr>
          <w:rFonts w:ascii="Calibri" w:hAnsi="Calibri"/>
          <w:sz w:val="28"/>
          <w:szCs w:val="28"/>
        </w:rPr>
        <w:tab/>
        <w:t>:</w:t>
      </w:r>
      <w:r w:rsidRPr="001C1F12">
        <w:rPr>
          <w:rFonts w:ascii="Calibri" w:hAnsi="Calibri"/>
          <w:sz w:val="28"/>
          <w:szCs w:val="28"/>
        </w:rPr>
        <w:tab/>
        <w:t xml:space="preserve">POLICY FOR AFFILIATION OF NATIONAL CLASS ASSOCIATION </w:t>
      </w:r>
    </w:p>
    <w:p w:rsidR="003058DA" w:rsidRPr="001C1F12" w:rsidRDefault="003058DA" w:rsidP="003058DA">
      <w:pPr>
        <w:rPr>
          <w:rFonts w:ascii="Calibri" w:hAnsi="Calibri"/>
          <w:b/>
          <w:bCs/>
          <w:sz w:val="28"/>
          <w:szCs w:val="28"/>
        </w:rPr>
      </w:pPr>
      <w:r w:rsidRPr="001C1F12">
        <w:rPr>
          <w:rFonts w:ascii="Calibri" w:hAnsi="Calibri"/>
          <w:b/>
          <w:bCs/>
          <w:sz w:val="28"/>
          <w:szCs w:val="28"/>
        </w:rPr>
        <w:t>Preamble</w:t>
      </w:r>
    </w:p>
    <w:p w:rsidR="003058DA" w:rsidRPr="001C1F12" w:rsidRDefault="003058DA" w:rsidP="003058DA">
      <w:pPr>
        <w:pStyle w:val="NormalWeb"/>
        <w:jc w:val="both"/>
        <w:rPr>
          <w:rFonts w:ascii="Calibri" w:hAnsi="Calibri"/>
          <w:sz w:val="28"/>
          <w:szCs w:val="28"/>
        </w:rPr>
      </w:pPr>
      <w:r w:rsidRPr="001C1F12">
        <w:rPr>
          <w:rFonts w:ascii="Calibri" w:hAnsi="Calibri" w:cs="Arial"/>
          <w:sz w:val="28"/>
          <w:szCs w:val="28"/>
        </w:rPr>
        <w:t xml:space="preserve">It will be the policy of Yachting Association of India to support and encourage Class Associations for development of </w:t>
      </w:r>
      <w:proofErr w:type="spellStart"/>
      <w:r w:rsidRPr="001C1F12">
        <w:rPr>
          <w:rFonts w:ascii="Calibri" w:hAnsi="Calibri" w:cs="Arial"/>
          <w:sz w:val="28"/>
          <w:szCs w:val="28"/>
        </w:rPr>
        <w:t>recognised</w:t>
      </w:r>
      <w:proofErr w:type="spellEnd"/>
      <w:r w:rsidRPr="001C1F12">
        <w:rPr>
          <w:rFonts w:ascii="Calibri" w:hAnsi="Calibri" w:cs="Arial"/>
          <w:sz w:val="28"/>
          <w:szCs w:val="28"/>
        </w:rPr>
        <w:t xml:space="preserve"> classes of boats in the country. </w:t>
      </w:r>
      <w:r w:rsidRPr="001C1F12">
        <w:rPr>
          <w:rFonts w:ascii="Calibri" w:hAnsi="Calibri"/>
          <w:sz w:val="28"/>
          <w:szCs w:val="28"/>
        </w:rPr>
        <w:t>In order to facilitate communication between the parties and to assist in the transfer of useful and important information, National Class Associations are encouraged to become members of Yachting Association of India.</w:t>
      </w:r>
    </w:p>
    <w:p w:rsidR="003058DA" w:rsidRPr="001C1F12" w:rsidRDefault="003058DA" w:rsidP="003058DA">
      <w:pPr>
        <w:rPr>
          <w:rFonts w:ascii="Calibri" w:hAnsi="Calibri"/>
          <w:sz w:val="28"/>
          <w:szCs w:val="28"/>
        </w:rPr>
      </w:pPr>
      <w:r w:rsidRPr="001C1F12">
        <w:rPr>
          <w:rFonts w:ascii="Calibri" w:hAnsi="Calibri"/>
          <w:sz w:val="28"/>
          <w:szCs w:val="28"/>
        </w:rPr>
        <w:t>1.</w:t>
      </w:r>
      <w:r w:rsidRPr="001C1F12">
        <w:rPr>
          <w:rFonts w:ascii="Calibri" w:hAnsi="Calibri"/>
          <w:sz w:val="28"/>
          <w:szCs w:val="28"/>
        </w:rPr>
        <w:tab/>
      </w:r>
      <w:r w:rsidRPr="001C1F12">
        <w:rPr>
          <w:rFonts w:ascii="Calibri" w:hAnsi="Calibri"/>
          <w:b/>
          <w:bCs/>
          <w:sz w:val="28"/>
          <w:szCs w:val="28"/>
        </w:rPr>
        <w:t>National Class Associations</w:t>
      </w:r>
    </w:p>
    <w:p w:rsidR="003058DA" w:rsidRPr="001C1F12" w:rsidRDefault="003058DA" w:rsidP="003058DA">
      <w:pPr>
        <w:pStyle w:val="NormalWeb"/>
        <w:jc w:val="both"/>
        <w:rPr>
          <w:rFonts w:ascii="Calibri" w:hAnsi="Calibri"/>
          <w:sz w:val="28"/>
          <w:szCs w:val="28"/>
        </w:rPr>
      </w:pPr>
      <w:r w:rsidRPr="001C1F12">
        <w:rPr>
          <w:rFonts w:ascii="Calibri" w:hAnsi="Calibri"/>
          <w:sz w:val="28"/>
          <w:szCs w:val="28"/>
        </w:rPr>
        <w:t>1.1</w:t>
      </w:r>
      <w:r w:rsidRPr="001C1F12">
        <w:rPr>
          <w:rFonts w:ascii="Calibri" w:hAnsi="Calibri"/>
          <w:sz w:val="28"/>
          <w:szCs w:val="28"/>
        </w:rPr>
        <w:tab/>
        <w:t xml:space="preserve">Class Associations, which represent either individual or multi classes, that satisfy the respective criteria set out below will be considered for membership of Yachting Association of India as </w:t>
      </w:r>
      <w:proofErr w:type="gramStart"/>
      <w:r w:rsidRPr="001C1F12">
        <w:rPr>
          <w:rFonts w:ascii="Calibri" w:hAnsi="Calibri"/>
          <w:sz w:val="28"/>
          <w:szCs w:val="28"/>
        </w:rPr>
        <w:t>a</w:t>
      </w:r>
      <w:proofErr w:type="gramEnd"/>
      <w:r w:rsidRPr="001C1F12">
        <w:rPr>
          <w:rFonts w:ascii="Calibri" w:hAnsi="Calibri"/>
          <w:sz w:val="28"/>
          <w:szCs w:val="28"/>
        </w:rPr>
        <w:t xml:space="preserve"> “</w:t>
      </w:r>
      <w:r>
        <w:rPr>
          <w:rFonts w:ascii="Calibri" w:hAnsi="Calibri"/>
          <w:sz w:val="28"/>
          <w:szCs w:val="28"/>
        </w:rPr>
        <w:t>Affiliated Unit</w:t>
      </w:r>
      <w:r w:rsidRPr="001C1F12">
        <w:rPr>
          <w:rFonts w:ascii="Calibri" w:hAnsi="Calibri"/>
          <w:sz w:val="28"/>
          <w:szCs w:val="28"/>
        </w:rPr>
        <w:t xml:space="preserve">” under the </w:t>
      </w:r>
      <w:r>
        <w:rPr>
          <w:rFonts w:ascii="Calibri" w:hAnsi="Calibri"/>
          <w:sz w:val="28"/>
          <w:szCs w:val="28"/>
        </w:rPr>
        <w:t>General Rules</w:t>
      </w:r>
      <w:r w:rsidRPr="001C1F12">
        <w:rPr>
          <w:rFonts w:ascii="Calibri" w:hAnsi="Calibri"/>
          <w:sz w:val="28"/>
          <w:szCs w:val="28"/>
        </w:rPr>
        <w:t xml:space="preserve"> of the Yachting Association of India. All Class Associations not meeting these criteria may be granted “provisional” affiliation to the Yachting Association of India. Such of these affiliates shall not have any voting rights in the affairs of the Yachting Association of India.</w:t>
      </w:r>
    </w:p>
    <w:p w:rsidR="003058DA" w:rsidRPr="001C1F12" w:rsidRDefault="003058DA" w:rsidP="003058DA">
      <w:pPr>
        <w:jc w:val="both"/>
        <w:rPr>
          <w:rFonts w:ascii="Calibri" w:hAnsi="Calibri"/>
          <w:sz w:val="28"/>
          <w:szCs w:val="28"/>
        </w:rPr>
      </w:pPr>
      <w:r w:rsidRPr="001C1F12">
        <w:rPr>
          <w:rFonts w:ascii="Calibri" w:hAnsi="Calibri"/>
          <w:sz w:val="28"/>
          <w:szCs w:val="28"/>
        </w:rPr>
        <w:t>1.2</w:t>
      </w:r>
      <w:r w:rsidRPr="001C1F12">
        <w:rPr>
          <w:rFonts w:ascii="Calibri" w:hAnsi="Calibri"/>
          <w:sz w:val="28"/>
          <w:szCs w:val="28"/>
        </w:rPr>
        <w:tab/>
        <w:t xml:space="preserve">In order to be considered for Membership of Yachting Association of India, </w:t>
      </w:r>
      <w:proofErr w:type="gramStart"/>
      <w:r w:rsidRPr="001C1F12">
        <w:rPr>
          <w:rFonts w:ascii="Calibri" w:hAnsi="Calibri"/>
          <w:sz w:val="28"/>
          <w:szCs w:val="28"/>
        </w:rPr>
        <w:t>Class(</w:t>
      </w:r>
      <w:proofErr w:type="spellStart"/>
      <w:proofErr w:type="gramEnd"/>
      <w:r w:rsidRPr="001C1F12">
        <w:rPr>
          <w:rFonts w:ascii="Calibri" w:hAnsi="Calibri"/>
          <w:sz w:val="28"/>
          <w:szCs w:val="28"/>
        </w:rPr>
        <w:t>es</w:t>
      </w:r>
      <w:proofErr w:type="spellEnd"/>
      <w:r w:rsidRPr="001C1F12">
        <w:rPr>
          <w:rFonts w:ascii="Calibri" w:hAnsi="Calibri"/>
          <w:sz w:val="28"/>
          <w:szCs w:val="28"/>
        </w:rPr>
        <w:t>) must:</w:t>
      </w:r>
    </w:p>
    <w:p w:rsidR="003058DA" w:rsidRPr="001C1F12" w:rsidRDefault="003058DA" w:rsidP="003058DA">
      <w:pPr>
        <w:pStyle w:val="NormalWeb"/>
        <w:numPr>
          <w:ilvl w:val="1"/>
          <w:numId w:val="3"/>
        </w:numPr>
        <w:jc w:val="both"/>
        <w:rPr>
          <w:rFonts w:ascii="Calibri" w:hAnsi="Calibri"/>
          <w:sz w:val="28"/>
          <w:szCs w:val="28"/>
        </w:rPr>
      </w:pPr>
      <w:proofErr w:type="gramStart"/>
      <w:r w:rsidRPr="001C1F12">
        <w:rPr>
          <w:rFonts w:ascii="Calibri" w:hAnsi="Calibri" w:cs="Arial"/>
          <w:sz w:val="28"/>
          <w:szCs w:val="28"/>
        </w:rPr>
        <w:t>have</w:t>
      </w:r>
      <w:proofErr w:type="gramEnd"/>
      <w:r w:rsidRPr="001C1F12">
        <w:rPr>
          <w:rFonts w:ascii="Calibri" w:hAnsi="Calibri" w:cs="Arial"/>
          <w:sz w:val="28"/>
          <w:szCs w:val="28"/>
        </w:rPr>
        <w:t xml:space="preserve"> a legal status as a voluntary registered body, not being a proprietary concern or partnership firm and should exist and function for the sole purpose of the development of that Class of Boat whose name it bears.</w:t>
      </w:r>
    </w:p>
    <w:p w:rsidR="003058DA" w:rsidRPr="001C1F12" w:rsidRDefault="003058DA" w:rsidP="003058DA">
      <w:pPr>
        <w:pStyle w:val="NormalWeb"/>
        <w:numPr>
          <w:ilvl w:val="1"/>
          <w:numId w:val="3"/>
        </w:numPr>
        <w:jc w:val="both"/>
        <w:rPr>
          <w:rFonts w:ascii="Calibri" w:hAnsi="Calibri"/>
          <w:sz w:val="28"/>
          <w:szCs w:val="28"/>
        </w:rPr>
      </w:pPr>
      <w:r w:rsidRPr="001C1F12">
        <w:rPr>
          <w:rFonts w:ascii="Calibri" w:hAnsi="Calibri" w:cs="Arial"/>
          <w:sz w:val="28"/>
          <w:szCs w:val="28"/>
        </w:rPr>
        <w:t>have an exhaustive written Constitution in unambiguous terms providing for its efficient functioning, in particular, election of office bearers, truly representative character of the General Body, protection of the interest of players, promotion of the Game, maintenance and audit of accounts, moving of no confidence resolutions etc.</w:t>
      </w:r>
    </w:p>
    <w:p w:rsidR="003058DA" w:rsidRPr="001C1F12" w:rsidRDefault="003058DA" w:rsidP="003058DA">
      <w:pPr>
        <w:pStyle w:val="NormalWeb"/>
        <w:numPr>
          <w:ilvl w:val="1"/>
          <w:numId w:val="3"/>
        </w:numPr>
        <w:jc w:val="both"/>
        <w:rPr>
          <w:rFonts w:ascii="Calibri" w:hAnsi="Calibri"/>
          <w:sz w:val="28"/>
          <w:szCs w:val="28"/>
        </w:rPr>
      </w:pPr>
      <w:proofErr w:type="gramStart"/>
      <w:r w:rsidRPr="001C1F12">
        <w:rPr>
          <w:rFonts w:ascii="Calibri" w:hAnsi="Calibri" w:cs="Arial"/>
          <w:sz w:val="28"/>
          <w:szCs w:val="28"/>
        </w:rPr>
        <w:t>have</w:t>
      </w:r>
      <w:proofErr w:type="gramEnd"/>
      <w:r w:rsidRPr="001C1F12">
        <w:rPr>
          <w:rFonts w:ascii="Calibri" w:hAnsi="Calibri" w:cs="Arial"/>
          <w:sz w:val="28"/>
          <w:szCs w:val="28"/>
        </w:rPr>
        <w:t xml:space="preserve"> actively existed for more than two years on the date of application for recognition. Its various business meetings, as required under its Constitution, should have been duly held.</w:t>
      </w:r>
    </w:p>
    <w:p w:rsidR="003058DA" w:rsidRPr="001C1F12" w:rsidRDefault="003058DA" w:rsidP="003058DA">
      <w:pPr>
        <w:pStyle w:val="NormalWeb"/>
        <w:numPr>
          <w:ilvl w:val="1"/>
          <w:numId w:val="3"/>
        </w:numPr>
        <w:jc w:val="both"/>
        <w:rPr>
          <w:rFonts w:ascii="Calibri" w:hAnsi="Calibri" w:cs="Arial"/>
          <w:sz w:val="28"/>
          <w:szCs w:val="28"/>
        </w:rPr>
      </w:pPr>
      <w:proofErr w:type="gramStart"/>
      <w:r w:rsidRPr="001C1F12">
        <w:rPr>
          <w:rFonts w:ascii="Calibri" w:hAnsi="Calibri" w:cs="Arial"/>
          <w:sz w:val="28"/>
          <w:szCs w:val="28"/>
        </w:rPr>
        <w:lastRenderedPageBreak/>
        <w:t>at</w:t>
      </w:r>
      <w:proofErr w:type="gramEnd"/>
      <w:r w:rsidRPr="001C1F12">
        <w:rPr>
          <w:rFonts w:ascii="Calibri" w:hAnsi="Calibri" w:cs="Arial"/>
          <w:sz w:val="28"/>
          <w:szCs w:val="28"/>
        </w:rPr>
        <w:t xml:space="preserve"> the time of applying for recognition, the Class Association should have a minimum of 15 boats registered in seaworthy condition on its rolls.</w:t>
      </w:r>
    </w:p>
    <w:p w:rsidR="003058DA" w:rsidRPr="0022507B" w:rsidRDefault="003058DA" w:rsidP="003058DA">
      <w:pPr>
        <w:pStyle w:val="NormalWeb"/>
        <w:numPr>
          <w:ilvl w:val="1"/>
          <w:numId w:val="3"/>
        </w:numPr>
        <w:jc w:val="both"/>
        <w:rPr>
          <w:rFonts w:ascii="Calibri" w:hAnsi="Calibri"/>
          <w:sz w:val="28"/>
          <w:szCs w:val="28"/>
        </w:rPr>
      </w:pPr>
      <w:proofErr w:type="gramStart"/>
      <w:r w:rsidRPr="0022507B">
        <w:rPr>
          <w:rFonts w:ascii="Calibri" w:hAnsi="Calibri" w:cs="Arial"/>
          <w:sz w:val="28"/>
          <w:szCs w:val="28"/>
        </w:rPr>
        <w:t>ensure</w:t>
      </w:r>
      <w:proofErr w:type="gramEnd"/>
      <w:r w:rsidRPr="0022507B">
        <w:rPr>
          <w:rFonts w:ascii="Calibri" w:hAnsi="Calibri" w:cs="Arial"/>
          <w:sz w:val="28"/>
          <w:szCs w:val="28"/>
        </w:rPr>
        <w:t xml:space="preserve"> that no office-bearers who has attained the age of 70 years shall be eligible to hold office for the balance of term and is automatically retired.</w:t>
      </w:r>
    </w:p>
    <w:p w:rsidR="003058DA" w:rsidRPr="001C1F12" w:rsidRDefault="003058DA" w:rsidP="003058DA">
      <w:pPr>
        <w:pStyle w:val="NormalWeb"/>
        <w:numPr>
          <w:ilvl w:val="1"/>
          <w:numId w:val="3"/>
        </w:numPr>
        <w:jc w:val="both"/>
        <w:rPr>
          <w:rFonts w:ascii="Calibri" w:hAnsi="Calibri"/>
          <w:sz w:val="28"/>
          <w:szCs w:val="28"/>
        </w:rPr>
      </w:pPr>
      <w:proofErr w:type="gramStart"/>
      <w:r w:rsidRPr="001C1F12">
        <w:rPr>
          <w:rFonts w:ascii="Calibri" w:hAnsi="Calibri" w:cs="Arial"/>
          <w:sz w:val="28"/>
          <w:szCs w:val="28"/>
        </w:rPr>
        <w:t>ensure</w:t>
      </w:r>
      <w:proofErr w:type="gramEnd"/>
      <w:r w:rsidRPr="001C1F12">
        <w:rPr>
          <w:rFonts w:ascii="Calibri" w:hAnsi="Calibri" w:cs="Arial"/>
          <w:sz w:val="28"/>
          <w:szCs w:val="28"/>
        </w:rPr>
        <w:t xml:space="preserve"> that the tenure of office-bearers shall be in accordance with the Government Orders issued under letter NO. 11-4/74-SP.I dated 20th September, 1975. As per above Orders, Office-bearers of Class Associations may hold office for one term of four years and may be eligible for re-election for a like term or period provided the office bearers have secured not less than 2/3 votes of the members. However, no such office-bearers shall hold office consecutively for more than two terms or eight years.</w:t>
      </w:r>
    </w:p>
    <w:p w:rsidR="003058DA" w:rsidRPr="001C1F12" w:rsidRDefault="003058DA" w:rsidP="003058DA">
      <w:pPr>
        <w:pStyle w:val="NormalWeb"/>
        <w:numPr>
          <w:ilvl w:val="1"/>
          <w:numId w:val="3"/>
        </w:numPr>
        <w:jc w:val="both"/>
        <w:rPr>
          <w:rFonts w:ascii="Calibri" w:hAnsi="Calibri"/>
          <w:sz w:val="28"/>
          <w:szCs w:val="28"/>
        </w:rPr>
      </w:pPr>
      <w:proofErr w:type="gramStart"/>
      <w:r w:rsidRPr="001C1F12">
        <w:rPr>
          <w:rFonts w:ascii="Calibri" w:hAnsi="Calibri" w:cs="Arial"/>
          <w:sz w:val="28"/>
          <w:szCs w:val="28"/>
        </w:rPr>
        <w:t>have</w:t>
      </w:r>
      <w:proofErr w:type="gramEnd"/>
      <w:r w:rsidRPr="001C1F12">
        <w:rPr>
          <w:rFonts w:ascii="Calibri" w:hAnsi="Calibri" w:cs="Arial"/>
          <w:sz w:val="28"/>
          <w:szCs w:val="28"/>
        </w:rPr>
        <w:t xml:space="preserve"> the accepted Mercantile system of accounting. The accounts should be maintained properly and audited annually by registered Chartered Accountants.</w:t>
      </w:r>
    </w:p>
    <w:p w:rsidR="003058DA" w:rsidRPr="001C1F12" w:rsidRDefault="003058DA" w:rsidP="003058DA">
      <w:pPr>
        <w:pStyle w:val="NormalWeb"/>
        <w:numPr>
          <w:ilvl w:val="1"/>
          <w:numId w:val="3"/>
        </w:numPr>
        <w:jc w:val="both"/>
        <w:rPr>
          <w:rFonts w:ascii="Calibri" w:hAnsi="Calibri"/>
          <w:sz w:val="28"/>
          <w:szCs w:val="28"/>
        </w:rPr>
      </w:pPr>
      <w:proofErr w:type="gramStart"/>
      <w:r w:rsidRPr="001C1F12">
        <w:rPr>
          <w:rFonts w:ascii="Calibri" w:hAnsi="Calibri" w:cs="Arial"/>
          <w:sz w:val="28"/>
          <w:szCs w:val="28"/>
        </w:rPr>
        <w:t>intimate</w:t>
      </w:r>
      <w:proofErr w:type="gramEnd"/>
      <w:r w:rsidRPr="001C1F12">
        <w:rPr>
          <w:rFonts w:ascii="Calibri" w:hAnsi="Calibri" w:cs="Arial"/>
          <w:sz w:val="28"/>
          <w:szCs w:val="28"/>
        </w:rPr>
        <w:t xml:space="preserve"> the Yachting Association of India a minimum of 15 days in advance about its General Body Meeting and other Meetings where election of office bearers and other important decisions are to be taken. Wherever considered necessary, the Yachting Association of India will have the right to send its observer to the above meetings.</w:t>
      </w:r>
    </w:p>
    <w:p w:rsidR="003058DA" w:rsidRPr="001C1F12" w:rsidRDefault="003058DA" w:rsidP="003058DA">
      <w:pPr>
        <w:pStyle w:val="NormalWeb"/>
        <w:numPr>
          <w:ilvl w:val="1"/>
          <w:numId w:val="3"/>
        </w:numPr>
        <w:jc w:val="both"/>
        <w:rPr>
          <w:rFonts w:ascii="Calibri" w:hAnsi="Calibri"/>
          <w:sz w:val="28"/>
          <w:szCs w:val="28"/>
        </w:rPr>
      </w:pPr>
      <w:proofErr w:type="gramStart"/>
      <w:r w:rsidRPr="001C1F12">
        <w:rPr>
          <w:rFonts w:ascii="Calibri" w:hAnsi="Calibri" w:cs="Arial"/>
          <w:sz w:val="28"/>
          <w:szCs w:val="28"/>
        </w:rPr>
        <w:t>update</w:t>
      </w:r>
      <w:proofErr w:type="gramEnd"/>
      <w:r w:rsidRPr="001C1F12">
        <w:rPr>
          <w:rFonts w:ascii="Calibri" w:hAnsi="Calibri" w:cs="Arial"/>
          <w:sz w:val="28"/>
          <w:szCs w:val="28"/>
        </w:rPr>
        <w:t xml:space="preserve"> their accounts immediately after completion of the financial year and bring out annual report covering salient features of their activities during the year. The Class Association shall appoint a practicing Chartered Accountant to audit their accounts. The records and accounts of the Class Association will be accessible to the Yachting Association of India and these shall have to be produced as and when asked to do so.</w:t>
      </w:r>
    </w:p>
    <w:p w:rsidR="003058DA" w:rsidRPr="001C1F12" w:rsidRDefault="003058DA" w:rsidP="003058DA">
      <w:pPr>
        <w:pStyle w:val="NormalWeb"/>
        <w:numPr>
          <w:ilvl w:val="1"/>
          <w:numId w:val="3"/>
        </w:numPr>
        <w:jc w:val="both"/>
        <w:rPr>
          <w:rFonts w:ascii="Calibri" w:hAnsi="Calibri"/>
          <w:sz w:val="28"/>
          <w:szCs w:val="28"/>
        </w:rPr>
      </w:pPr>
      <w:proofErr w:type="gramStart"/>
      <w:r w:rsidRPr="001C1F12">
        <w:rPr>
          <w:rFonts w:ascii="Calibri" w:hAnsi="Calibri" w:cs="Arial"/>
          <w:sz w:val="28"/>
          <w:szCs w:val="28"/>
        </w:rPr>
        <w:t>where</w:t>
      </w:r>
      <w:proofErr w:type="gramEnd"/>
      <w:r w:rsidRPr="001C1F12">
        <w:rPr>
          <w:rFonts w:ascii="Calibri" w:hAnsi="Calibri" w:cs="Arial"/>
          <w:sz w:val="28"/>
          <w:szCs w:val="28"/>
        </w:rPr>
        <w:t xml:space="preserve"> an international Class Association for the class exists, must be affiliated to the respective international Class Association.</w:t>
      </w:r>
    </w:p>
    <w:p w:rsidR="003058DA" w:rsidRPr="001C1F12" w:rsidRDefault="003058DA" w:rsidP="003058DA">
      <w:pPr>
        <w:pStyle w:val="NormalWeb"/>
        <w:numPr>
          <w:ilvl w:val="1"/>
          <w:numId w:val="3"/>
        </w:numPr>
        <w:jc w:val="both"/>
        <w:rPr>
          <w:rFonts w:ascii="Calibri" w:hAnsi="Calibri"/>
          <w:sz w:val="28"/>
          <w:szCs w:val="28"/>
        </w:rPr>
      </w:pPr>
      <w:proofErr w:type="gramStart"/>
      <w:r w:rsidRPr="001C1F12">
        <w:rPr>
          <w:rFonts w:ascii="Calibri" w:hAnsi="Calibri" w:cs="Arial"/>
          <w:sz w:val="28"/>
          <w:szCs w:val="28"/>
        </w:rPr>
        <w:t>provide</w:t>
      </w:r>
      <w:proofErr w:type="gramEnd"/>
      <w:r w:rsidRPr="001C1F12">
        <w:rPr>
          <w:rFonts w:ascii="Calibri" w:hAnsi="Calibri" w:cs="Arial"/>
          <w:sz w:val="28"/>
          <w:szCs w:val="28"/>
        </w:rPr>
        <w:t xml:space="preserve"> the Yachting Association of India with an attestation from the international Class Association certifying that the National Class Association is a member in good standing.</w:t>
      </w:r>
    </w:p>
    <w:p w:rsidR="003058DA" w:rsidRPr="001C1F12" w:rsidRDefault="003058DA" w:rsidP="003058DA">
      <w:pPr>
        <w:pStyle w:val="NormalWeb"/>
        <w:numPr>
          <w:ilvl w:val="1"/>
          <w:numId w:val="3"/>
        </w:numPr>
        <w:jc w:val="both"/>
        <w:rPr>
          <w:rFonts w:ascii="Calibri" w:hAnsi="Calibri"/>
          <w:sz w:val="28"/>
          <w:szCs w:val="28"/>
        </w:rPr>
      </w:pPr>
      <w:proofErr w:type="gramStart"/>
      <w:r w:rsidRPr="001C1F12">
        <w:rPr>
          <w:rFonts w:ascii="Calibri" w:hAnsi="Calibri" w:cs="Arial"/>
          <w:sz w:val="28"/>
          <w:szCs w:val="28"/>
        </w:rPr>
        <w:t>be</w:t>
      </w:r>
      <w:proofErr w:type="gramEnd"/>
      <w:r w:rsidRPr="001C1F12">
        <w:rPr>
          <w:rFonts w:ascii="Calibri" w:hAnsi="Calibri" w:cs="Arial"/>
          <w:sz w:val="28"/>
          <w:szCs w:val="28"/>
        </w:rPr>
        <w:t xml:space="preserve"> autonomous and resist all pressures of any kind, whatsoever, whether of a political, religious, racial or economic nature.</w:t>
      </w:r>
    </w:p>
    <w:p w:rsidR="003058DA" w:rsidRPr="001C1F12" w:rsidRDefault="003058DA" w:rsidP="003058DA">
      <w:pPr>
        <w:pStyle w:val="NormalWeb"/>
        <w:numPr>
          <w:ilvl w:val="1"/>
          <w:numId w:val="3"/>
        </w:numPr>
        <w:jc w:val="both"/>
        <w:rPr>
          <w:rFonts w:ascii="Calibri" w:hAnsi="Calibri"/>
          <w:sz w:val="28"/>
          <w:szCs w:val="28"/>
        </w:rPr>
      </w:pPr>
      <w:r w:rsidRPr="001C1F12">
        <w:rPr>
          <w:rFonts w:ascii="Calibri" w:hAnsi="Calibri" w:cs="Arial"/>
          <w:sz w:val="28"/>
          <w:szCs w:val="28"/>
        </w:rPr>
        <w:lastRenderedPageBreak/>
        <w:t xml:space="preserve"> hold a General Body Meeting at least once in a year and a special meeting convened over four years (or earlier as required under the tenure of office bearers) to elect the members of the Executive Body including the President, Secretary General etc.</w:t>
      </w:r>
    </w:p>
    <w:p w:rsidR="003058DA" w:rsidRPr="001C1F12" w:rsidRDefault="003058DA" w:rsidP="003058DA">
      <w:pPr>
        <w:pStyle w:val="NormalWeb"/>
        <w:jc w:val="both"/>
        <w:rPr>
          <w:rFonts w:ascii="Calibri" w:hAnsi="Calibri" w:cs="Arial"/>
          <w:sz w:val="28"/>
          <w:szCs w:val="28"/>
        </w:rPr>
      </w:pPr>
      <w:r w:rsidRPr="001C1F12">
        <w:rPr>
          <w:rFonts w:ascii="Calibri" w:hAnsi="Calibri"/>
          <w:sz w:val="28"/>
          <w:szCs w:val="28"/>
        </w:rPr>
        <w:t>1.3</w:t>
      </w:r>
      <w:r w:rsidRPr="001C1F12">
        <w:rPr>
          <w:rFonts w:ascii="Calibri" w:hAnsi="Calibri"/>
          <w:sz w:val="28"/>
          <w:szCs w:val="28"/>
        </w:rPr>
        <w:tab/>
        <w:t xml:space="preserve">This policy is limited to National Class Associations.  </w:t>
      </w:r>
      <w:r w:rsidRPr="001C1F12">
        <w:rPr>
          <w:rFonts w:ascii="Calibri" w:hAnsi="Calibri" w:cs="Arial"/>
          <w:sz w:val="28"/>
          <w:szCs w:val="28"/>
        </w:rPr>
        <w:t xml:space="preserve">At the National level, there will be only one </w:t>
      </w:r>
      <w:proofErr w:type="spellStart"/>
      <w:r w:rsidRPr="001C1F12">
        <w:rPr>
          <w:rFonts w:ascii="Calibri" w:hAnsi="Calibri" w:cs="Arial"/>
          <w:sz w:val="28"/>
          <w:szCs w:val="28"/>
        </w:rPr>
        <w:t>recognised</w:t>
      </w:r>
      <w:proofErr w:type="spellEnd"/>
      <w:r w:rsidRPr="001C1F12">
        <w:rPr>
          <w:rFonts w:ascii="Calibri" w:hAnsi="Calibri" w:cs="Arial"/>
          <w:sz w:val="28"/>
          <w:szCs w:val="28"/>
        </w:rPr>
        <w:t xml:space="preserve"> Class Association for each Class of boat sailed in the country. Only the duly </w:t>
      </w:r>
      <w:proofErr w:type="spellStart"/>
      <w:r w:rsidRPr="001C1F12">
        <w:rPr>
          <w:rFonts w:ascii="Calibri" w:hAnsi="Calibri" w:cs="Arial"/>
          <w:sz w:val="28"/>
          <w:szCs w:val="28"/>
        </w:rPr>
        <w:t>recognised</w:t>
      </w:r>
      <w:proofErr w:type="spellEnd"/>
      <w:r w:rsidRPr="001C1F12">
        <w:rPr>
          <w:rFonts w:ascii="Calibri" w:hAnsi="Calibri" w:cs="Arial"/>
          <w:sz w:val="28"/>
          <w:szCs w:val="28"/>
        </w:rPr>
        <w:t xml:space="preserve"> National Class Association would be entitled to participate in the activities of the Yachting Association of India.</w:t>
      </w:r>
    </w:p>
    <w:p w:rsidR="003058DA" w:rsidRPr="001C1F12" w:rsidRDefault="003058DA" w:rsidP="003058DA">
      <w:pPr>
        <w:jc w:val="both"/>
        <w:rPr>
          <w:rFonts w:ascii="Calibri" w:hAnsi="Calibri"/>
          <w:sz w:val="28"/>
          <w:szCs w:val="28"/>
        </w:rPr>
      </w:pPr>
      <w:r w:rsidRPr="001C1F12">
        <w:rPr>
          <w:rFonts w:ascii="Calibri" w:hAnsi="Calibri"/>
          <w:sz w:val="28"/>
          <w:szCs w:val="28"/>
        </w:rPr>
        <w:t>1.4</w:t>
      </w:r>
      <w:r w:rsidRPr="001C1F12">
        <w:rPr>
          <w:rFonts w:ascii="Calibri" w:hAnsi="Calibri"/>
          <w:sz w:val="28"/>
          <w:szCs w:val="28"/>
        </w:rPr>
        <w:tab/>
        <w:t>The Recognised Class Associations of Yachting Association of India may determine policy for membership to clubs from time to time.</w:t>
      </w:r>
    </w:p>
    <w:p w:rsidR="003058DA" w:rsidRPr="001C1F12" w:rsidRDefault="003058DA" w:rsidP="003058DA">
      <w:pPr>
        <w:jc w:val="both"/>
        <w:rPr>
          <w:rFonts w:ascii="Calibri" w:hAnsi="Calibri"/>
          <w:b/>
          <w:bCs/>
          <w:sz w:val="28"/>
          <w:szCs w:val="28"/>
        </w:rPr>
      </w:pPr>
      <w:r w:rsidRPr="001C1F12">
        <w:rPr>
          <w:rFonts w:ascii="Calibri" w:hAnsi="Calibri"/>
          <w:sz w:val="28"/>
          <w:szCs w:val="28"/>
        </w:rPr>
        <w:t>2.</w:t>
      </w:r>
      <w:r w:rsidRPr="001C1F12">
        <w:rPr>
          <w:rFonts w:ascii="Calibri" w:hAnsi="Calibri"/>
          <w:sz w:val="28"/>
          <w:szCs w:val="28"/>
        </w:rPr>
        <w:tab/>
      </w:r>
      <w:r w:rsidRPr="001C1F12">
        <w:rPr>
          <w:rFonts w:ascii="Calibri" w:hAnsi="Calibri"/>
          <w:b/>
          <w:bCs/>
          <w:sz w:val="28"/>
          <w:szCs w:val="28"/>
        </w:rPr>
        <w:t>Services Provided to National Class Associations.</w:t>
      </w:r>
    </w:p>
    <w:p w:rsidR="003058DA" w:rsidRPr="001C1F12" w:rsidRDefault="003058DA" w:rsidP="003058DA">
      <w:pPr>
        <w:jc w:val="both"/>
        <w:rPr>
          <w:rFonts w:ascii="Calibri" w:hAnsi="Calibri"/>
          <w:sz w:val="28"/>
          <w:szCs w:val="28"/>
        </w:rPr>
      </w:pPr>
      <w:r w:rsidRPr="001C1F12">
        <w:rPr>
          <w:rFonts w:ascii="Calibri" w:hAnsi="Calibri"/>
          <w:sz w:val="28"/>
          <w:szCs w:val="28"/>
        </w:rPr>
        <w:t>2.1</w:t>
      </w:r>
      <w:r w:rsidRPr="001C1F12">
        <w:rPr>
          <w:rFonts w:ascii="Calibri" w:hAnsi="Calibri"/>
          <w:sz w:val="28"/>
          <w:szCs w:val="28"/>
        </w:rPr>
        <w:tab/>
        <w:t>The services available to National Class Associations who have been accepted as Members and are currently affiliated to Yachting Association of India will be determined by the Yachting Association of India from time to time but will nominally include:</w:t>
      </w:r>
    </w:p>
    <w:p w:rsidR="003058DA" w:rsidRPr="001C1F12" w:rsidRDefault="003058DA" w:rsidP="003058DA">
      <w:pPr>
        <w:numPr>
          <w:ilvl w:val="0"/>
          <w:numId w:val="1"/>
        </w:numPr>
        <w:spacing w:after="0" w:line="240" w:lineRule="auto"/>
        <w:jc w:val="both"/>
        <w:rPr>
          <w:rFonts w:ascii="Calibri" w:hAnsi="Calibri"/>
          <w:sz w:val="28"/>
          <w:szCs w:val="28"/>
        </w:rPr>
      </w:pPr>
      <w:r w:rsidRPr="001C1F12">
        <w:rPr>
          <w:rFonts w:ascii="Calibri" w:hAnsi="Calibri"/>
          <w:sz w:val="28"/>
          <w:szCs w:val="28"/>
        </w:rPr>
        <w:t>Promotion of the Class on the Yachting Association of India website through:</w:t>
      </w:r>
    </w:p>
    <w:p w:rsidR="003058DA" w:rsidRPr="001C1F12" w:rsidRDefault="003058DA" w:rsidP="003058DA">
      <w:pPr>
        <w:numPr>
          <w:ilvl w:val="0"/>
          <w:numId w:val="2"/>
        </w:numPr>
        <w:spacing w:after="0" w:line="240" w:lineRule="auto"/>
        <w:jc w:val="both"/>
        <w:rPr>
          <w:rFonts w:ascii="Calibri" w:hAnsi="Calibri"/>
          <w:sz w:val="28"/>
          <w:szCs w:val="28"/>
        </w:rPr>
      </w:pPr>
      <w:r w:rsidRPr="001C1F12">
        <w:rPr>
          <w:rFonts w:ascii="Calibri" w:hAnsi="Calibri"/>
          <w:sz w:val="28"/>
          <w:szCs w:val="28"/>
        </w:rPr>
        <w:t>Listing of all Class Association office bearer contact details (as provided by the Class);</w:t>
      </w:r>
    </w:p>
    <w:p w:rsidR="003058DA" w:rsidRPr="001C1F12" w:rsidRDefault="003058DA" w:rsidP="003058DA">
      <w:pPr>
        <w:numPr>
          <w:ilvl w:val="0"/>
          <w:numId w:val="2"/>
        </w:numPr>
        <w:spacing w:after="0" w:line="240" w:lineRule="auto"/>
        <w:jc w:val="both"/>
        <w:rPr>
          <w:rFonts w:ascii="Calibri" w:hAnsi="Calibri"/>
          <w:sz w:val="28"/>
          <w:szCs w:val="28"/>
        </w:rPr>
      </w:pPr>
      <w:r w:rsidRPr="001C1F12">
        <w:rPr>
          <w:rFonts w:ascii="Calibri" w:hAnsi="Calibri"/>
          <w:sz w:val="28"/>
          <w:szCs w:val="28"/>
        </w:rPr>
        <w:t>Providing a link to the Class Association website (as provided by the Class);</w:t>
      </w:r>
    </w:p>
    <w:p w:rsidR="003058DA" w:rsidRPr="001C1F12" w:rsidRDefault="003058DA" w:rsidP="003058DA">
      <w:pPr>
        <w:numPr>
          <w:ilvl w:val="0"/>
          <w:numId w:val="2"/>
        </w:numPr>
        <w:spacing w:after="0" w:line="240" w:lineRule="auto"/>
        <w:jc w:val="both"/>
        <w:rPr>
          <w:rFonts w:ascii="Calibri" w:hAnsi="Calibri"/>
          <w:sz w:val="28"/>
          <w:szCs w:val="28"/>
        </w:rPr>
      </w:pPr>
      <w:r w:rsidRPr="001C1F12">
        <w:rPr>
          <w:rFonts w:ascii="Calibri" w:hAnsi="Calibri"/>
          <w:sz w:val="28"/>
          <w:szCs w:val="28"/>
        </w:rPr>
        <w:t>Listing of all major Class Association events (with full contact details as provided by the Class) on the on-line Indian sailing calendar, with display on the front page of the Yachting Association of India.</w:t>
      </w:r>
    </w:p>
    <w:p w:rsidR="003058DA" w:rsidRPr="001C1F12" w:rsidRDefault="003058DA" w:rsidP="003058DA">
      <w:pPr>
        <w:numPr>
          <w:ilvl w:val="0"/>
          <w:numId w:val="2"/>
        </w:numPr>
        <w:spacing w:after="0" w:line="240" w:lineRule="auto"/>
        <w:jc w:val="both"/>
        <w:rPr>
          <w:rFonts w:ascii="Calibri" w:hAnsi="Calibri"/>
          <w:sz w:val="28"/>
          <w:szCs w:val="28"/>
        </w:rPr>
      </w:pPr>
      <w:r w:rsidRPr="001C1F12">
        <w:rPr>
          <w:rFonts w:ascii="Calibri" w:hAnsi="Calibri"/>
          <w:sz w:val="28"/>
          <w:szCs w:val="28"/>
        </w:rPr>
        <w:t>Inclusion of the Class National Championship results on the Yachting Association of India’s results webpage.</w:t>
      </w:r>
    </w:p>
    <w:p w:rsidR="003058DA" w:rsidRPr="001C1F12" w:rsidRDefault="003058DA" w:rsidP="003058DA">
      <w:pPr>
        <w:numPr>
          <w:ilvl w:val="0"/>
          <w:numId w:val="2"/>
        </w:numPr>
        <w:spacing w:after="0" w:line="240" w:lineRule="auto"/>
        <w:jc w:val="both"/>
        <w:rPr>
          <w:rFonts w:ascii="Calibri" w:hAnsi="Calibri"/>
          <w:sz w:val="28"/>
          <w:szCs w:val="28"/>
        </w:rPr>
      </w:pPr>
      <w:r w:rsidRPr="001C1F12">
        <w:rPr>
          <w:rFonts w:ascii="Calibri" w:hAnsi="Calibri"/>
          <w:sz w:val="28"/>
          <w:szCs w:val="28"/>
        </w:rPr>
        <w:t xml:space="preserve">The right to nominate Class member(s) for the annual YAI Awards.  </w:t>
      </w:r>
    </w:p>
    <w:p w:rsidR="003058DA" w:rsidRPr="001C1F12" w:rsidRDefault="003058DA" w:rsidP="003058DA">
      <w:pPr>
        <w:numPr>
          <w:ilvl w:val="0"/>
          <w:numId w:val="1"/>
        </w:numPr>
        <w:spacing w:after="0" w:line="240" w:lineRule="auto"/>
        <w:jc w:val="both"/>
        <w:rPr>
          <w:rFonts w:ascii="Calibri" w:hAnsi="Calibri"/>
          <w:sz w:val="28"/>
          <w:szCs w:val="28"/>
        </w:rPr>
      </w:pPr>
      <w:r w:rsidRPr="001C1F12">
        <w:rPr>
          <w:rFonts w:ascii="Calibri" w:hAnsi="Calibri"/>
          <w:sz w:val="28"/>
          <w:szCs w:val="28"/>
        </w:rPr>
        <w:t>Regular Communication through E-newsletters periodically distributed to Class Association office bearers.</w:t>
      </w:r>
    </w:p>
    <w:p w:rsidR="003058DA" w:rsidRPr="001C1F12" w:rsidRDefault="003058DA" w:rsidP="003058DA">
      <w:pPr>
        <w:numPr>
          <w:ilvl w:val="0"/>
          <w:numId w:val="1"/>
        </w:numPr>
        <w:spacing w:after="0" w:line="240" w:lineRule="auto"/>
        <w:jc w:val="both"/>
        <w:rPr>
          <w:rFonts w:ascii="Calibri" w:hAnsi="Calibri"/>
          <w:sz w:val="28"/>
          <w:szCs w:val="28"/>
        </w:rPr>
      </w:pPr>
      <w:r w:rsidRPr="001C1F12">
        <w:rPr>
          <w:rFonts w:ascii="Calibri" w:hAnsi="Calibri"/>
          <w:sz w:val="28"/>
          <w:szCs w:val="28"/>
        </w:rPr>
        <w:lastRenderedPageBreak/>
        <w:t xml:space="preserve">Processing and record keeping of Class Measurement Certificates in accordance with ISAF guidelines on behalf of the Class (ISAF Olympic, International &amp; Recognised Classes only).   </w:t>
      </w:r>
    </w:p>
    <w:p w:rsidR="003058DA" w:rsidRPr="001C1F12" w:rsidRDefault="003058DA" w:rsidP="003058DA">
      <w:pPr>
        <w:spacing w:after="0"/>
        <w:jc w:val="both"/>
        <w:rPr>
          <w:rFonts w:ascii="Calibri" w:hAnsi="Calibri"/>
          <w:sz w:val="28"/>
          <w:szCs w:val="28"/>
        </w:rPr>
      </w:pPr>
    </w:p>
    <w:p w:rsidR="003058DA" w:rsidRPr="001C1F12" w:rsidRDefault="003058DA" w:rsidP="003058DA">
      <w:pPr>
        <w:jc w:val="both"/>
        <w:rPr>
          <w:rFonts w:ascii="Calibri" w:hAnsi="Calibri"/>
          <w:sz w:val="28"/>
          <w:szCs w:val="28"/>
        </w:rPr>
      </w:pPr>
      <w:r w:rsidRPr="001C1F12">
        <w:rPr>
          <w:rFonts w:ascii="Calibri" w:hAnsi="Calibri"/>
          <w:sz w:val="28"/>
          <w:szCs w:val="28"/>
        </w:rPr>
        <w:t>3.</w:t>
      </w:r>
      <w:r w:rsidRPr="001C1F12">
        <w:rPr>
          <w:rFonts w:ascii="Calibri" w:hAnsi="Calibri"/>
          <w:sz w:val="28"/>
          <w:szCs w:val="28"/>
        </w:rPr>
        <w:tab/>
      </w:r>
      <w:r w:rsidRPr="001C1F12">
        <w:rPr>
          <w:rFonts w:ascii="Calibri" w:hAnsi="Calibri"/>
          <w:b/>
          <w:bCs/>
          <w:sz w:val="28"/>
          <w:szCs w:val="28"/>
        </w:rPr>
        <w:t xml:space="preserve">Review of </w:t>
      </w:r>
      <w:r w:rsidRPr="001C1F12">
        <w:rPr>
          <w:rFonts w:ascii="Calibri" w:hAnsi="Calibri" w:cs="Arial"/>
          <w:b/>
          <w:bCs/>
          <w:sz w:val="28"/>
          <w:szCs w:val="28"/>
        </w:rPr>
        <w:t>Recognition</w:t>
      </w:r>
    </w:p>
    <w:p w:rsidR="003058DA" w:rsidRPr="001C1F12" w:rsidRDefault="003058DA" w:rsidP="003058DA">
      <w:pPr>
        <w:ind w:left="720" w:hanging="720"/>
        <w:jc w:val="both"/>
        <w:rPr>
          <w:rFonts w:ascii="Calibri" w:hAnsi="Calibri"/>
          <w:sz w:val="28"/>
          <w:szCs w:val="28"/>
        </w:rPr>
      </w:pPr>
      <w:r w:rsidRPr="001C1F12">
        <w:rPr>
          <w:rFonts w:ascii="Calibri" w:hAnsi="Calibri"/>
          <w:sz w:val="28"/>
          <w:szCs w:val="28"/>
        </w:rPr>
        <w:t>3.1</w:t>
      </w:r>
      <w:r w:rsidRPr="001C1F12">
        <w:rPr>
          <w:rFonts w:ascii="Calibri" w:hAnsi="Calibri"/>
          <w:sz w:val="28"/>
          <w:szCs w:val="28"/>
        </w:rPr>
        <w:tab/>
      </w:r>
      <w:r w:rsidRPr="001C1F12">
        <w:rPr>
          <w:rFonts w:ascii="Calibri" w:hAnsi="Calibri" w:cs="Arial"/>
          <w:sz w:val="28"/>
          <w:szCs w:val="28"/>
        </w:rPr>
        <w:t>Recognition of a Class Association shall not be a matter of right and shall be purely at the discretion of the Yachting Association of India who may grant recognition subject to such terms and conditions as it deems fit.</w:t>
      </w:r>
    </w:p>
    <w:p w:rsidR="003058DA" w:rsidRPr="001C1F12" w:rsidRDefault="003058DA" w:rsidP="003058DA">
      <w:pPr>
        <w:ind w:left="720" w:hanging="720"/>
        <w:jc w:val="both"/>
        <w:rPr>
          <w:rFonts w:ascii="Calibri" w:hAnsi="Calibri"/>
          <w:sz w:val="28"/>
          <w:szCs w:val="28"/>
        </w:rPr>
      </w:pPr>
    </w:p>
    <w:p w:rsidR="003058DA" w:rsidRPr="001C1F12" w:rsidRDefault="003058DA" w:rsidP="003058DA">
      <w:pPr>
        <w:ind w:left="720" w:hanging="720"/>
        <w:jc w:val="both"/>
        <w:rPr>
          <w:rFonts w:ascii="Calibri" w:hAnsi="Calibri"/>
          <w:sz w:val="28"/>
          <w:szCs w:val="28"/>
        </w:rPr>
      </w:pPr>
      <w:r w:rsidRPr="001C1F12">
        <w:rPr>
          <w:rFonts w:ascii="Calibri" w:hAnsi="Calibri"/>
          <w:sz w:val="28"/>
          <w:szCs w:val="28"/>
        </w:rPr>
        <w:t>3.2</w:t>
      </w:r>
      <w:r w:rsidRPr="001C1F12">
        <w:rPr>
          <w:rFonts w:ascii="Calibri" w:hAnsi="Calibri"/>
          <w:sz w:val="28"/>
          <w:szCs w:val="28"/>
        </w:rPr>
        <w:tab/>
        <w:t>A National Class Association’s membership of Yachting Association of India may be subject to review by Yachting Association of India.  In the review YAI shall establish whether or not the National Class Association has met all the requirements of this policy, and whether the original reasons for granting membership still apply.</w:t>
      </w:r>
    </w:p>
    <w:p w:rsidR="003058DA" w:rsidRPr="001C1F12" w:rsidRDefault="003058DA" w:rsidP="003058DA">
      <w:pPr>
        <w:ind w:left="720" w:hanging="720"/>
        <w:jc w:val="both"/>
        <w:rPr>
          <w:rFonts w:ascii="Calibri" w:hAnsi="Calibri"/>
          <w:sz w:val="28"/>
          <w:szCs w:val="28"/>
        </w:rPr>
      </w:pPr>
      <w:r w:rsidRPr="001C1F12">
        <w:rPr>
          <w:rFonts w:ascii="Calibri" w:hAnsi="Calibri"/>
          <w:sz w:val="28"/>
          <w:szCs w:val="28"/>
        </w:rPr>
        <w:t>3.3</w:t>
      </w:r>
      <w:r w:rsidRPr="001C1F12">
        <w:rPr>
          <w:rFonts w:ascii="Calibri" w:hAnsi="Calibri"/>
          <w:sz w:val="28"/>
          <w:szCs w:val="28"/>
        </w:rPr>
        <w:tab/>
        <w:t>If the National Class Association fails to meet the above criteria, its membership status may be withdrawn.  In this case, a National Class Association will be invited to make written representation to the YAI Council.</w:t>
      </w:r>
    </w:p>
    <w:p w:rsidR="003058DA" w:rsidRPr="001C1F12" w:rsidRDefault="003058DA" w:rsidP="003058DA">
      <w:pPr>
        <w:pStyle w:val="NormalWeb"/>
        <w:jc w:val="both"/>
        <w:rPr>
          <w:rFonts w:ascii="Calibri" w:hAnsi="Calibri"/>
          <w:sz w:val="28"/>
          <w:szCs w:val="28"/>
        </w:rPr>
      </w:pPr>
      <w:r w:rsidRPr="001C1F12">
        <w:rPr>
          <w:rFonts w:ascii="Calibri" w:hAnsi="Calibri" w:cs="Arial"/>
          <w:b/>
          <w:bCs/>
          <w:sz w:val="28"/>
          <w:szCs w:val="28"/>
        </w:rPr>
        <w:t xml:space="preserve">4. </w:t>
      </w:r>
      <w:r w:rsidRPr="001C1F12">
        <w:rPr>
          <w:rFonts w:ascii="Calibri" w:hAnsi="Calibri" w:cs="Arial"/>
          <w:b/>
          <w:bCs/>
          <w:sz w:val="28"/>
          <w:szCs w:val="28"/>
        </w:rPr>
        <w:tab/>
        <w:t>Application</w:t>
      </w:r>
    </w:p>
    <w:p w:rsidR="003058DA" w:rsidRPr="001C1F12" w:rsidRDefault="003058DA" w:rsidP="003058DA">
      <w:pPr>
        <w:pStyle w:val="NormalWeb"/>
        <w:ind w:left="720" w:hanging="720"/>
        <w:jc w:val="both"/>
        <w:rPr>
          <w:rFonts w:ascii="Calibri" w:hAnsi="Calibri"/>
          <w:sz w:val="28"/>
          <w:szCs w:val="28"/>
        </w:rPr>
      </w:pPr>
      <w:r w:rsidRPr="001C1F12">
        <w:rPr>
          <w:rFonts w:ascii="Calibri" w:hAnsi="Calibri" w:cs="Arial"/>
          <w:sz w:val="28"/>
          <w:szCs w:val="28"/>
        </w:rPr>
        <w:t>4.1</w:t>
      </w:r>
      <w:r w:rsidRPr="001C1F12">
        <w:rPr>
          <w:rFonts w:ascii="Calibri" w:hAnsi="Calibri" w:cs="Arial"/>
          <w:sz w:val="28"/>
          <w:szCs w:val="28"/>
        </w:rPr>
        <w:tab/>
        <w:t xml:space="preserve">The Application for recognition should be submitted in duplicate in the prescribed </w:t>
      </w:r>
      <w:proofErr w:type="spellStart"/>
      <w:r w:rsidRPr="001C1F12">
        <w:rPr>
          <w:rFonts w:ascii="Calibri" w:hAnsi="Calibri" w:cs="Arial"/>
          <w:sz w:val="28"/>
          <w:szCs w:val="28"/>
        </w:rPr>
        <w:t>proforma</w:t>
      </w:r>
      <w:proofErr w:type="spellEnd"/>
      <w:r w:rsidRPr="001C1F12">
        <w:rPr>
          <w:rFonts w:ascii="Calibri" w:hAnsi="Calibri" w:cs="Arial"/>
          <w:sz w:val="28"/>
          <w:szCs w:val="28"/>
        </w:rPr>
        <w:t xml:space="preserve"> to the Yachting Association of India. Attested/true copies of all the required documents must be enclosed.</w:t>
      </w:r>
    </w:p>
    <w:p w:rsidR="003058DA" w:rsidRPr="001C1F12" w:rsidRDefault="003058DA" w:rsidP="003058DA">
      <w:pPr>
        <w:pStyle w:val="NormalWeb"/>
        <w:ind w:left="720" w:hanging="720"/>
        <w:jc w:val="both"/>
        <w:rPr>
          <w:rFonts w:ascii="Calibri" w:hAnsi="Calibri"/>
          <w:sz w:val="28"/>
          <w:szCs w:val="28"/>
        </w:rPr>
      </w:pPr>
      <w:r w:rsidRPr="001C1F12">
        <w:rPr>
          <w:rFonts w:ascii="Calibri" w:hAnsi="Calibri" w:cs="Arial"/>
          <w:sz w:val="28"/>
          <w:szCs w:val="28"/>
        </w:rPr>
        <w:t xml:space="preserve">4.2 </w:t>
      </w:r>
      <w:r w:rsidRPr="001C1F12">
        <w:rPr>
          <w:rFonts w:ascii="Calibri" w:hAnsi="Calibri" w:cs="Arial"/>
          <w:sz w:val="28"/>
          <w:szCs w:val="28"/>
        </w:rPr>
        <w:tab/>
        <w:t>All other material information relevant to the issue of recognition should be submitted along with the Application. Nothing should be concealed which, if revealed later, would render the Class Association liable for cancellation or withdrawal of its recognition.</w:t>
      </w:r>
    </w:p>
    <w:p w:rsidR="003058DA" w:rsidRPr="001C1F12" w:rsidRDefault="003058DA" w:rsidP="003058DA">
      <w:pPr>
        <w:pStyle w:val="NormalWeb"/>
        <w:jc w:val="both"/>
        <w:rPr>
          <w:rFonts w:ascii="Calibri" w:hAnsi="Calibri"/>
          <w:sz w:val="28"/>
          <w:szCs w:val="28"/>
        </w:rPr>
      </w:pPr>
      <w:r w:rsidRPr="001C1F12">
        <w:rPr>
          <w:rFonts w:ascii="Calibri" w:hAnsi="Calibri" w:cs="Arial"/>
          <w:b/>
          <w:bCs/>
          <w:sz w:val="28"/>
          <w:szCs w:val="28"/>
        </w:rPr>
        <w:t xml:space="preserve">5. </w:t>
      </w:r>
      <w:r w:rsidRPr="001C1F12">
        <w:rPr>
          <w:rFonts w:ascii="Calibri" w:hAnsi="Calibri" w:cs="Arial"/>
          <w:b/>
          <w:bCs/>
          <w:sz w:val="28"/>
          <w:szCs w:val="28"/>
        </w:rPr>
        <w:tab/>
        <w:t>General</w:t>
      </w:r>
    </w:p>
    <w:p w:rsidR="003058DA" w:rsidRPr="001C1F12" w:rsidRDefault="003058DA" w:rsidP="003058DA">
      <w:pPr>
        <w:pStyle w:val="NormalWeb"/>
        <w:ind w:left="720" w:hanging="720"/>
        <w:jc w:val="both"/>
        <w:rPr>
          <w:rFonts w:ascii="Calibri" w:hAnsi="Calibri"/>
          <w:sz w:val="28"/>
          <w:szCs w:val="28"/>
        </w:rPr>
      </w:pPr>
      <w:r w:rsidRPr="001C1F12">
        <w:rPr>
          <w:rFonts w:ascii="Calibri" w:hAnsi="Calibri" w:cs="Arial"/>
          <w:sz w:val="28"/>
          <w:szCs w:val="28"/>
        </w:rPr>
        <w:lastRenderedPageBreak/>
        <w:t xml:space="preserve">5.1 </w:t>
      </w:r>
      <w:r w:rsidRPr="001C1F12">
        <w:rPr>
          <w:rFonts w:ascii="Calibri" w:hAnsi="Calibri" w:cs="Arial"/>
          <w:sz w:val="28"/>
          <w:szCs w:val="28"/>
        </w:rPr>
        <w:tab/>
        <w:t>All correspondence shall be made at the address of the Class Association, as mentioned in the Application. Any change of address shall be promptly notified in writing to the Yachting Association of India.</w:t>
      </w:r>
    </w:p>
    <w:p w:rsidR="003058DA" w:rsidRPr="001C1F12" w:rsidRDefault="003058DA" w:rsidP="003058DA">
      <w:pPr>
        <w:pStyle w:val="NormalWeb"/>
        <w:ind w:left="720" w:hanging="720"/>
        <w:jc w:val="both"/>
        <w:rPr>
          <w:rFonts w:ascii="Calibri" w:hAnsi="Calibri"/>
          <w:sz w:val="28"/>
          <w:szCs w:val="28"/>
        </w:rPr>
      </w:pPr>
      <w:r w:rsidRPr="001C1F12">
        <w:rPr>
          <w:rFonts w:ascii="Calibri" w:hAnsi="Calibri" w:cs="Arial"/>
          <w:sz w:val="28"/>
          <w:szCs w:val="28"/>
        </w:rPr>
        <w:t xml:space="preserve">5.2 </w:t>
      </w:r>
      <w:r w:rsidRPr="001C1F12">
        <w:rPr>
          <w:rFonts w:ascii="Calibri" w:hAnsi="Calibri" w:cs="Arial"/>
          <w:sz w:val="28"/>
          <w:szCs w:val="28"/>
        </w:rPr>
        <w:tab/>
        <w:t>The Class Association shall abide by all the Guidelines of the Yachting Association of India as issued from time to time.</w:t>
      </w:r>
    </w:p>
    <w:p w:rsidR="003058DA" w:rsidRDefault="003058DA" w:rsidP="003058DA">
      <w:pPr>
        <w:rPr>
          <w:rFonts w:ascii="Arial" w:eastAsia="Times New Roman" w:hAnsi="Arial" w:cs="Arial"/>
          <w:sz w:val="25"/>
          <w:szCs w:val="25"/>
          <w:lang w:eastAsia="en-IN"/>
        </w:rPr>
      </w:pPr>
      <w:r>
        <w:rPr>
          <w:rFonts w:ascii="Arial" w:eastAsia="Times New Roman" w:hAnsi="Arial" w:cs="Arial"/>
          <w:sz w:val="25"/>
          <w:szCs w:val="25"/>
          <w:lang w:eastAsia="en-IN"/>
        </w:rPr>
        <w:br w:type="page"/>
      </w:r>
    </w:p>
    <w:p w:rsidR="005463C1" w:rsidRDefault="005463C1">
      <w:bookmarkStart w:id="0" w:name="_GoBack"/>
      <w:bookmarkEnd w:id="0"/>
    </w:p>
    <w:sectPr w:rsidR="005463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B4774"/>
    <w:multiLevelType w:val="hybridMultilevel"/>
    <w:tmpl w:val="9FB67784"/>
    <w:lvl w:ilvl="0" w:tplc="E3AE138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3F74E76"/>
    <w:multiLevelType w:val="hybridMultilevel"/>
    <w:tmpl w:val="51E0607A"/>
    <w:lvl w:ilvl="0" w:tplc="5BF8AA9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70EE1E12"/>
    <w:multiLevelType w:val="multilevel"/>
    <w:tmpl w:val="7414A464"/>
    <w:lvl w:ilvl="0">
      <w:start w:val="1"/>
      <w:numFmt w:val="decimal"/>
      <w:lvlText w:val="%1"/>
      <w:lvlJc w:val="left"/>
      <w:pPr>
        <w:ind w:left="450" w:hanging="450"/>
      </w:pPr>
      <w:rPr>
        <w:rFonts w:cs="Arial" w:hint="default"/>
        <w:color w:val="191919"/>
        <w:sz w:val="28"/>
      </w:rPr>
    </w:lvl>
    <w:lvl w:ilvl="1">
      <w:start w:val="1"/>
      <w:numFmt w:val="lowerLetter"/>
      <w:lvlText w:val="(%2)"/>
      <w:lvlJc w:val="left"/>
      <w:pPr>
        <w:ind w:left="1440" w:hanging="720"/>
      </w:pPr>
      <w:rPr>
        <w:rFonts w:hint="default"/>
        <w:color w:val="191919"/>
        <w:sz w:val="22"/>
        <w:szCs w:val="22"/>
      </w:rPr>
    </w:lvl>
    <w:lvl w:ilvl="2">
      <w:start w:val="1"/>
      <w:numFmt w:val="decimal"/>
      <w:lvlText w:val="%1.%2.%3"/>
      <w:lvlJc w:val="left"/>
      <w:pPr>
        <w:ind w:left="2160" w:hanging="720"/>
      </w:pPr>
      <w:rPr>
        <w:rFonts w:cs="Arial" w:hint="default"/>
        <w:color w:val="191919"/>
        <w:sz w:val="28"/>
      </w:rPr>
    </w:lvl>
    <w:lvl w:ilvl="3">
      <w:start w:val="1"/>
      <w:numFmt w:val="decimal"/>
      <w:lvlText w:val="%1.%2.%3.%4"/>
      <w:lvlJc w:val="left"/>
      <w:pPr>
        <w:ind w:left="3240" w:hanging="1080"/>
      </w:pPr>
      <w:rPr>
        <w:rFonts w:cs="Arial" w:hint="default"/>
        <w:color w:val="191919"/>
        <w:sz w:val="28"/>
      </w:rPr>
    </w:lvl>
    <w:lvl w:ilvl="4">
      <w:start w:val="1"/>
      <w:numFmt w:val="decimal"/>
      <w:lvlText w:val="%1.%2.%3.%4.%5"/>
      <w:lvlJc w:val="left"/>
      <w:pPr>
        <w:ind w:left="4320" w:hanging="1440"/>
      </w:pPr>
      <w:rPr>
        <w:rFonts w:cs="Arial" w:hint="default"/>
        <w:color w:val="191919"/>
        <w:sz w:val="28"/>
      </w:rPr>
    </w:lvl>
    <w:lvl w:ilvl="5">
      <w:start w:val="1"/>
      <w:numFmt w:val="decimal"/>
      <w:lvlText w:val="%1.%2.%3.%4.%5.%6"/>
      <w:lvlJc w:val="left"/>
      <w:pPr>
        <w:ind w:left="5400" w:hanging="1800"/>
      </w:pPr>
      <w:rPr>
        <w:rFonts w:cs="Arial" w:hint="default"/>
        <w:color w:val="191919"/>
        <w:sz w:val="28"/>
      </w:rPr>
    </w:lvl>
    <w:lvl w:ilvl="6">
      <w:start w:val="1"/>
      <w:numFmt w:val="decimal"/>
      <w:lvlText w:val="%1.%2.%3.%4.%5.%6.%7"/>
      <w:lvlJc w:val="left"/>
      <w:pPr>
        <w:ind w:left="6120" w:hanging="1800"/>
      </w:pPr>
      <w:rPr>
        <w:rFonts w:cs="Arial" w:hint="default"/>
        <w:color w:val="191919"/>
        <w:sz w:val="28"/>
      </w:rPr>
    </w:lvl>
    <w:lvl w:ilvl="7">
      <w:start w:val="1"/>
      <w:numFmt w:val="decimal"/>
      <w:lvlText w:val="%1.%2.%3.%4.%5.%6.%7.%8"/>
      <w:lvlJc w:val="left"/>
      <w:pPr>
        <w:ind w:left="7200" w:hanging="2160"/>
      </w:pPr>
      <w:rPr>
        <w:rFonts w:cs="Arial" w:hint="default"/>
        <w:color w:val="191919"/>
        <w:sz w:val="28"/>
      </w:rPr>
    </w:lvl>
    <w:lvl w:ilvl="8">
      <w:start w:val="1"/>
      <w:numFmt w:val="decimal"/>
      <w:lvlText w:val="%1.%2.%3.%4.%5.%6.%7.%8.%9"/>
      <w:lvlJc w:val="left"/>
      <w:pPr>
        <w:ind w:left="8280" w:hanging="2520"/>
      </w:pPr>
      <w:rPr>
        <w:rFonts w:cs="Arial" w:hint="default"/>
        <w:color w:val="191919"/>
        <w:sz w:val="28"/>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CE7"/>
    <w:rsid w:val="003058DA"/>
    <w:rsid w:val="005463C1"/>
    <w:rsid w:val="00867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8DA"/>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58DA"/>
    <w:pPr>
      <w:spacing w:before="100" w:beforeAutospacing="1" w:after="100" w:afterAutospacing="1" w:line="240" w:lineRule="auto"/>
    </w:pPr>
    <w:rPr>
      <w:rFonts w:ascii="Times New Roman" w:eastAsia="Times New Roman" w:hAnsi="Times New Roman" w:cs="Times New Roman"/>
      <w:sz w:val="24"/>
      <w:szCs w:val="24"/>
      <w:lang w:val="en-US"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8DA"/>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58DA"/>
    <w:pPr>
      <w:spacing w:before="100" w:beforeAutospacing="1" w:after="100" w:afterAutospacing="1" w:line="240" w:lineRule="auto"/>
    </w:pPr>
    <w:rPr>
      <w:rFonts w:ascii="Times New Roman" w:eastAsia="Times New Roman" w:hAnsi="Times New Roman" w:cs="Times New Roman"/>
      <w:sz w:val="24"/>
      <w:szCs w:val="24"/>
      <w:lang w:val="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1130</Words>
  <Characters>6445</Characters>
  <Application>Microsoft Office Word</Application>
  <DocSecurity>0</DocSecurity>
  <Lines>53</Lines>
  <Paragraphs>15</Paragraphs>
  <ScaleCrop>false</ScaleCrop>
  <Company>Hewlett-Packard Company</Company>
  <LinksUpToDate>false</LinksUpToDate>
  <CharactersWithSpaces>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YAI-3</dc:creator>
  <cp:keywords/>
  <dc:description/>
  <cp:lastModifiedBy>YAI-3</cp:lastModifiedBy>
  <cp:revision>2</cp:revision>
  <dcterms:created xsi:type="dcterms:W3CDTF">2017-02-27T10:52:00Z</dcterms:created>
  <dcterms:modified xsi:type="dcterms:W3CDTF">2017-02-27T10:52:00Z</dcterms:modified>
</cp:coreProperties>
</file>